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3B93506" w:rsidR="00567617" w:rsidRDefault="00FD7CD0">
      <w:pPr>
        <w:spacing w:line="240" w:lineRule="auto"/>
        <w:jc w:val="center"/>
        <w:rPr>
          <w:rFonts w:ascii="EB Garamond" w:eastAsia="EB Garamond" w:hAnsi="EB Garamond" w:cs="EB Garamond"/>
          <w:b/>
          <w:sz w:val="24"/>
          <w:szCs w:val="24"/>
        </w:rPr>
      </w:pPr>
      <w:r>
        <w:rPr>
          <w:rFonts w:ascii="EB Garamond" w:eastAsia="EB Garamond" w:hAnsi="EB Garamond" w:cs="EB Garamond"/>
          <w:b/>
          <w:sz w:val="24"/>
          <w:szCs w:val="24"/>
        </w:rPr>
        <w:t>Qualitative Research Methods</w:t>
      </w:r>
    </w:p>
    <w:p w14:paraId="00000002" w14:textId="77777777" w:rsidR="00567617" w:rsidRDefault="003A6929">
      <w:pPr>
        <w:spacing w:line="240" w:lineRule="auto"/>
        <w:jc w:val="center"/>
        <w:rPr>
          <w:rFonts w:ascii="EB Garamond" w:eastAsia="EB Garamond" w:hAnsi="EB Garamond" w:cs="EB Garamond"/>
          <w:b/>
          <w:sz w:val="24"/>
          <w:szCs w:val="24"/>
        </w:rPr>
      </w:pPr>
      <w:r>
        <w:rPr>
          <w:rFonts w:ascii="EB Garamond" w:eastAsia="EB Garamond" w:hAnsi="EB Garamond" w:cs="EB Garamond"/>
          <w:b/>
          <w:sz w:val="24"/>
          <w:szCs w:val="24"/>
        </w:rPr>
        <w:t>Guide to Oral History</w:t>
      </w:r>
    </w:p>
    <w:p w14:paraId="00000003" w14:textId="77777777" w:rsidR="00567617" w:rsidRDefault="00567617">
      <w:pPr>
        <w:spacing w:line="240" w:lineRule="auto"/>
        <w:rPr>
          <w:rFonts w:ascii="EB Garamond" w:eastAsia="EB Garamond" w:hAnsi="EB Garamond" w:cs="EB Garamond"/>
          <w:b/>
          <w:sz w:val="24"/>
          <w:szCs w:val="24"/>
        </w:rPr>
      </w:pPr>
    </w:p>
    <w:p w14:paraId="441128B7" w14:textId="77777777" w:rsidR="008A1C90" w:rsidRDefault="008A1C90">
      <w:pPr>
        <w:spacing w:line="240" w:lineRule="auto"/>
        <w:rPr>
          <w:rFonts w:ascii="EB Garamond" w:eastAsia="EB Garamond" w:hAnsi="EB Garamond" w:cs="EB Garamond"/>
          <w:b/>
          <w:sz w:val="24"/>
          <w:szCs w:val="24"/>
        </w:rPr>
      </w:pPr>
    </w:p>
    <w:p w14:paraId="00000004" w14:textId="77777777" w:rsidR="00567617" w:rsidRDefault="003A6929">
      <w:pPr>
        <w:spacing w:line="240" w:lineRule="auto"/>
        <w:rPr>
          <w:rFonts w:ascii="EB Garamond" w:eastAsia="EB Garamond" w:hAnsi="EB Garamond" w:cs="EB Garamond"/>
          <w:sz w:val="24"/>
          <w:szCs w:val="24"/>
        </w:rPr>
      </w:pPr>
      <w:r>
        <w:rPr>
          <w:rFonts w:ascii="EB Garamond" w:eastAsia="EB Garamond" w:hAnsi="EB Garamond" w:cs="EB Garamond"/>
          <w:b/>
          <w:sz w:val="24"/>
          <w:szCs w:val="24"/>
        </w:rPr>
        <w:t>How to go about an oral history project</w:t>
      </w:r>
    </w:p>
    <w:p w14:paraId="00000005"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Identify possible narrators and get in contact</w:t>
      </w:r>
    </w:p>
    <w:p w14:paraId="00000006"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Conduct background research</w:t>
      </w:r>
    </w:p>
    <w:p w14:paraId="00000007"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Create a question list</w:t>
      </w:r>
    </w:p>
    <w:p w14:paraId="00000008"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Prepare a consent and release form</w:t>
      </w:r>
    </w:p>
    <w:p w14:paraId="00000009"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Select equipment</w:t>
      </w:r>
    </w:p>
    <w:p w14:paraId="0000000A"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Conduct interview</w:t>
      </w:r>
    </w:p>
    <w:p w14:paraId="0000000B"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Maintain the relationships with your interviewees with care</w:t>
      </w:r>
    </w:p>
    <w:p w14:paraId="0000000C" w14:textId="77777777" w:rsidR="00567617" w:rsidRDefault="003A6929">
      <w:pPr>
        <w:numPr>
          <w:ilvl w:val="1"/>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Post interview follow up</w:t>
      </w:r>
    </w:p>
    <w:p w14:paraId="0000000D" w14:textId="77777777" w:rsidR="00567617" w:rsidRDefault="003A6929">
      <w:pPr>
        <w:numPr>
          <w:ilvl w:val="1"/>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Chance for: clarifications, comments on interview</w:t>
      </w:r>
    </w:p>
    <w:p w14:paraId="0000000E"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Transcribe and keep records</w:t>
      </w:r>
    </w:p>
    <w:p w14:paraId="0000000F"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Archive</w:t>
      </w:r>
    </w:p>
    <w:p w14:paraId="00000010" w14:textId="77777777" w:rsidR="00567617" w:rsidRDefault="003A6929">
      <w:pPr>
        <w:numPr>
          <w:ilvl w:val="0"/>
          <w:numId w:val="5"/>
        </w:numPr>
        <w:spacing w:line="240" w:lineRule="auto"/>
        <w:rPr>
          <w:rFonts w:ascii="EB Garamond" w:eastAsia="EB Garamond" w:hAnsi="EB Garamond" w:cs="EB Garamond"/>
          <w:sz w:val="24"/>
          <w:szCs w:val="24"/>
        </w:rPr>
      </w:pPr>
      <w:r>
        <w:rPr>
          <w:rFonts w:ascii="EB Garamond" w:eastAsia="EB Garamond" w:hAnsi="EB Garamond" w:cs="EB Garamond"/>
          <w:sz w:val="24"/>
          <w:szCs w:val="24"/>
        </w:rPr>
        <w:t>Write up &amp; present findings</w:t>
      </w:r>
    </w:p>
    <w:p w14:paraId="00000011" w14:textId="77777777" w:rsidR="00567617" w:rsidRDefault="00567617">
      <w:pPr>
        <w:spacing w:line="240" w:lineRule="auto"/>
        <w:rPr>
          <w:rFonts w:ascii="EB Garamond" w:eastAsia="EB Garamond" w:hAnsi="EB Garamond" w:cs="EB Garamond"/>
          <w:sz w:val="24"/>
          <w:szCs w:val="24"/>
        </w:rPr>
      </w:pPr>
    </w:p>
    <w:p w14:paraId="00000013" w14:textId="55B708F3" w:rsidR="00567617" w:rsidRDefault="003A6929">
      <w:pPr>
        <w:spacing w:line="240" w:lineRule="auto"/>
      </w:pPr>
      <w:r>
        <w:rPr>
          <w:rFonts w:ascii="EB Garamond" w:eastAsia="EB Garamond" w:hAnsi="EB Garamond" w:cs="EB Garamond"/>
          <w:sz w:val="24"/>
          <w:szCs w:val="24"/>
        </w:rPr>
        <w:t xml:space="preserve">A quick overview of the process at: </w:t>
      </w:r>
      <w:hyperlink r:id="rId8" w:history="1">
        <w:r w:rsidR="00FD7CD0" w:rsidRPr="00A71911">
          <w:rPr>
            <w:rStyle w:val="Hyperlink"/>
          </w:rPr>
          <w:t>https://siarchives.si.edu/history/how-do-oral-history</w:t>
        </w:r>
      </w:hyperlink>
    </w:p>
    <w:p w14:paraId="700E9CF9" w14:textId="77777777" w:rsidR="00FD7CD0" w:rsidRDefault="00FD7CD0">
      <w:pPr>
        <w:spacing w:line="240" w:lineRule="auto"/>
        <w:rPr>
          <w:rFonts w:ascii="EB Garamond" w:eastAsia="EB Garamond" w:hAnsi="EB Garamond" w:cs="EB Garamond"/>
          <w:b/>
          <w:sz w:val="24"/>
          <w:szCs w:val="24"/>
        </w:rPr>
      </w:pPr>
    </w:p>
    <w:p w14:paraId="00000014" w14:textId="77777777" w:rsidR="00567617" w:rsidRDefault="003A6929">
      <w:pPr>
        <w:spacing w:line="240" w:lineRule="auto"/>
        <w:rPr>
          <w:rFonts w:ascii="EB Garamond" w:eastAsia="EB Garamond" w:hAnsi="EB Garamond" w:cs="EB Garamond"/>
          <w:b/>
          <w:sz w:val="24"/>
          <w:szCs w:val="24"/>
        </w:rPr>
      </w:pPr>
      <w:r>
        <w:rPr>
          <w:rFonts w:ascii="EB Garamond" w:eastAsia="EB Garamond" w:hAnsi="EB Garamond" w:cs="EB Garamond"/>
          <w:b/>
          <w:sz w:val="24"/>
          <w:szCs w:val="24"/>
        </w:rPr>
        <w:t>Conducting an oral history interview</w:t>
      </w:r>
    </w:p>
    <w:p w14:paraId="00000015" w14:textId="66C99A29"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Think about why you are interested in oral history </w:t>
      </w:r>
    </w:p>
    <w:p w14:paraId="00000016" w14:textId="21A1A059"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Reflect upon how your project benefits different interest groups (</w:t>
      </w:r>
      <w:proofErr w:type="spellStart"/>
      <w:r>
        <w:rPr>
          <w:rFonts w:ascii="EB Garamond" w:eastAsia="EB Garamond" w:hAnsi="EB Garamond" w:cs="EB Garamond"/>
          <w:sz w:val="24"/>
          <w:szCs w:val="24"/>
        </w:rPr>
        <w:t>inreach</w:t>
      </w:r>
      <w:proofErr w:type="spellEnd"/>
      <w:r>
        <w:rPr>
          <w:rFonts w:ascii="EB Garamond" w:eastAsia="EB Garamond" w:hAnsi="EB Garamond" w:cs="EB Garamond"/>
          <w:sz w:val="24"/>
          <w:szCs w:val="24"/>
        </w:rPr>
        <w:t xml:space="preserve"> and outreach</w:t>
      </w:r>
      <w:r w:rsidR="00FD7CD0">
        <w:rPr>
          <w:rFonts w:ascii="EB Garamond" w:eastAsia="EB Garamond" w:hAnsi="EB Garamond" w:cs="EB Garamond"/>
          <w:sz w:val="24"/>
          <w:szCs w:val="24"/>
        </w:rPr>
        <w:t>)</w:t>
      </w:r>
    </w:p>
    <w:p w14:paraId="00000017" w14:textId="77777777"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Think about the outcome you envision: </w:t>
      </w:r>
    </w:p>
    <w:p w14:paraId="00000018" w14:textId="10A55111" w:rsidR="00567617" w:rsidRDefault="003A6929">
      <w:pPr>
        <w:numPr>
          <w:ilvl w:val="1"/>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a) documentary approach </w:t>
      </w:r>
    </w:p>
    <w:p w14:paraId="00000019" w14:textId="05E909E1" w:rsidR="00567617" w:rsidRDefault="003A6929">
      <w:pPr>
        <w:numPr>
          <w:ilvl w:val="1"/>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b) interpretive approach </w:t>
      </w:r>
    </w:p>
    <w:p w14:paraId="0000001A" w14:textId="6641E80A" w:rsidR="00567617" w:rsidRDefault="003A6929">
      <w:pPr>
        <w:numPr>
          <w:ilvl w:val="1"/>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c) civic approach</w:t>
      </w:r>
    </w:p>
    <w:p w14:paraId="0000001B" w14:textId="77777777"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Know what you are interested in learning from your interviewee</w:t>
      </w:r>
    </w:p>
    <w:p w14:paraId="0000001C" w14:textId="64D4F491"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Select interviewees and establish contact </w:t>
      </w:r>
    </w:p>
    <w:p w14:paraId="0000001D" w14:textId="77777777"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Inform interviewees about your project and how the interview relates to it, and ask for their consent</w:t>
      </w:r>
    </w:p>
    <w:p w14:paraId="0000001E" w14:textId="320CC257"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Provide an introduction &amp; basic information </w:t>
      </w:r>
    </w:p>
    <w:p w14:paraId="0000001F" w14:textId="342A69CE"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Get approval to record</w:t>
      </w:r>
    </w:p>
    <w:p w14:paraId="00000020" w14:textId="77777777"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Take notes</w:t>
      </w:r>
    </w:p>
    <w:p w14:paraId="00000021" w14:textId="77777777"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Ask neutral, open-ended questions that do not lead the interviewee in a particular direction</w:t>
      </w:r>
    </w:p>
    <w:p w14:paraId="00000022" w14:textId="77777777" w:rsidR="00567617" w:rsidRDefault="003A6929">
      <w:pPr>
        <w:numPr>
          <w:ilvl w:val="1"/>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Tell me about your schooling (good question: neutral, open-ended)</w:t>
      </w:r>
    </w:p>
    <w:p w14:paraId="00000023" w14:textId="17415A5E" w:rsidR="00567617" w:rsidRDefault="003A6929">
      <w:pPr>
        <w:numPr>
          <w:ilvl w:val="1"/>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Did you have a good experience at school? (</w:t>
      </w:r>
      <w:r w:rsidR="00FD7CD0">
        <w:rPr>
          <w:rFonts w:ascii="EB Garamond" w:eastAsia="EB Garamond" w:hAnsi="EB Garamond" w:cs="EB Garamond"/>
          <w:sz w:val="24"/>
          <w:szCs w:val="24"/>
        </w:rPr>
        <w:t xml:space="preserve">leading </w:t>
      </w:r>
      <w:r>
        <w:rPr>
          <w:rFonts w:ascii="EB Garamond" w:eastAsia="EB Garamond" w:hAnsi="EB Garamond" w:cs="EB Garamond"/>
          <w:sz w:val="24"/>
          <w:szCs w:val="24"/>
        </w:rPr>
        <w:t>question)</w:t>
      </w:r>
    </w:p>
    <w:p w14:paraId="00000024" w14:textId="761D8B6C"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Ask precision questions, where needed, to clarify</w:t>
      </w:r>
    </w:p>
    <w:p w14:paraId="00000025" w14:textId="41662330"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Use the help of memory joggers</w:t>
      </w:r>
      <w:r w:rsidR="00FD7CD0">
        <w:rPr>
          <w:rFonts w:ascii="EB Garamond" w:eastAsia="EB Garamond" w:hAnsi="EB Garamond" w:cs="EB Garamond"/>
          <w:sz w:val="24"/>
          <w:szCs w:val="24"/>
        </w:rPr>
        <w:t>, for instance show a photograph to your interviewee or listen to a song together</w:t>
      </w:r>
    </w:p>
    <w:p w14:paraId="00000027" w14:textId="32427400" w:rsidR="00567617" w:rsidRDefault="00FD7CD0">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lastRenderedPageBreak/>
        <w:t>Approach: Think about being a student in the presence of a teacher, not a lawyer cross-examining a witness</w:t>
      </w:r>
    </w:p>
    <w:p w14:paraId="00000028" w14:textId="55D54437"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End: ask if there is anything else the interviewee would like to add, give them another chance to ask about the research and be courteous</w:t>
      </w:r>
    </w:p>
    <w:p w14:paraId="00000029" w14:textId="228D7B62"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Note: Payment is made for food, gas money, etc., NOT as fee for speaking to you, except if the people must forgo earning their income during the time they speak to you</w:t>
      </w:r>
    </w:p>
    <w:p w14:paraId="0000002A" w14:textId="77777777" w:rsidR="00567617" w:rsidRDefault="003A6929">
      <w:pPr>
        <w:numPr>
          <w:ilvl w:val="0"/>
          <w:numId w:val="2"/>
        </w:numPr>
        <w:spacing w:line="240" w:lineRule="auto"/>
        <w:rPr>
          <w:rFonts w:ascii="EB Garamond" w:eastAsia="EB Garamond" w:hAnsi="EB Garamond" w:cs="EB Garamond"/>
          <w:sz w:val="24"/>
          <w:szCs w:val="24"/>
        </w:rPr>
      </w:pPr>
      <w:r>
        <w:rPr>
          <w:rFonts w:ascii="EB Garamond" w:eastAsia="EB Garamond" w:hAnsi="EB Garamond" w:cs="EB Garamond"/>
          <w:sz w:val="24"/>
          <w:szCs w:val="24"/>
        </w:rPr>
        <w:t>Be patient and polite: the interviewees get to express their points of view, it is about them, not about you</w:t>
      </w:r>
    </w:p>
    <w:p w14:paraId="0000002B" w14:textId="77777777" w:rsidR="00567617" w:rsidRDefault="00567617">
      <w:pPr>
        <w:spacing w:line="240" w:lineRule="auto"/>
        <w:rPr>
          <w:rFonts w:ascii="EB Garamond" w:eastAsia="EB Garamond" w:hAnsi="EB Garamond" w:cs="EB Garamond"/>
          <w:sz w:val="24"/>
          <w:szCs w:val="24"/>
        </w:rPr>
      </w:pPr>
    </w:p>
    <w:p w14:paraId="0000002C" w14:textId="77777777" w:rsidR="00567617" w:rsidRDefault="003A6929">
      <w:pPr>
        <w:spacing w:line="240" w:lineRule="auto"/>
        <w:rPr>
          <w:rFonts w:ascii="EB Garamond" w:eastAsia="EB Garamond" w:hAnsi="EB Garamond" w:cs="EB Garamond"/>
          <w:b/>
          <w:sz w:val="24"/>
          <w:szCs w:val="24"/>
        </w:rPr>
      </w:pPr>
      <w:r>
        <w:rPr>
          <w:rFonts w:ascii="EB Garamond" w:eastAsia="EB Garamond" w:hAnsi="EB Garamond" w:cs="EB Garamond"/>
          <w:b/>
          <w:sz w:val="24"/>
          <w:szCs w:val="24"/>
        </w:rPr>
        <w:t>Record keeping of an Oral History Project</w:t>
      </w:r>
    </w:p>
    <w:p w14:paraId="0000002D" w14:textId="77777777" w:rsidR="00567617" w:rsidRDefault="003A6929">
      <w:pPr>
        <w:numPr>
          <w:ilvl w:val="0"/>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Interview checklist</w:t>
      </w:r>
    </w:p>
    <w:p w14:paraId="0000002E" w14:textId="77777777" w:rsidR="00567617" w:rsidRDefault="003A6929">
      <w:pPr>
        <w:numPr>
          <w:ilvl w:val="2"/>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Name of narrator, interviewee</w:t>
      </w:r>
    </w:p>
    <w:p w14:paraId="0000002F" w14:textId="77777777" w:rsidR="00567617" w:rsidRDefault="003A6929">
      <w:pPr>
        <w:numPr>
          <w:ilvl w:val="2"/>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Date and place of interview</w:t>
      </w:r>
    </w:p>
    <w:p w14:paraId="00000030" w14:textId="77777777" w:rsidR="00567617" w:rsidRDefault="003A6929">
      <w:pPr>
        <w:numPr>
          <w:ilvl w:val="2"/>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Contact details of narrator</w:t>
      </w:r>
    </w:p>
    <w:p w14:paraId="00000031" w14:textId="32880721" w:rsidR="00567617" w:rsidRDefault="003A6929">
      <w:pPr>
        <w:numPr>
          <w:ilvl w:val="2"/>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Signed consent</w:t>
      </w:r>
      <w:r w:rsidR="00FD7CD0">
        <w:rPr>
          <w:rFonts w:ascii="EB Garamond" w:eastAsia="EB Garamond" w:hAnsi="EB Garamond" w:cs="EB Garamond"/>
          <w:sz w:val="24"/>
          <w:szCs w:val="24"/>
        </w:rPr>
        <w:t xml:space="preserve"> and release</w:t>
      </w:r>
      <w:r>
        <w:rPr>
          <w:rFonts w:ascii="EB Garamond" w:eastAsia="EB Garamond" w:hAnsi="EB Garamond" w:cs="EB Garamond"/>
          <w:sz w:val="24"/>
          <w:szCs w:val="24"/>
        </w:rPr>
        <w:t xml:space="preserve"> form</w:t>
      </w:r>
      <w:r w:rsidR="00FD7CD0">
        <w:rPr>
          <w:rFonts w:ascii="EB Garamond" w:eastAsia="EB Garamond" w:hAnsi="EB Garamond" w:cs="EB Garamond"/>
          <w:sz w:val="24"/>
          <w:szCs w:val="24"/>
        </w:rPr>
        <w:t xml:space="preserve"> or oral consent recorded for both</w:t>
      </w:r>
    </w:p>
    <w:p w14:paraId="00000032" w14:textId="77777777" w:rsidR="00567617" w:rsidRDefault="003A6929">
      <w:pPr>
        <w:numPr>
          <w:ilvl w:val="2"/>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Anonymous or full name</w:t>
      </w:r>
    </w:p>
    <w:p w14:paraId="00000033" w14:textId="77777777" w:rsidR="00567617" w:rsidRDefault="003A6929">
      <w:pPr>
        <w:numPr>
          <w:ilvl w:val="2"/>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Related material</w:t>
      </w:r>
    </w:p>
    <w:p w14:paraId="00000034" w14:textId="77777777" w:rsidR="00567617" w:rsidRDefault="003A6929">
      <w:pPr>
        <w:numPr>
          <w:ilvl w:val="2"/>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Miscellaneous information</w:t>
      </w:r>
    </w:p>
    <w:p w14:paraId="00000035" w14:textId="77777777" w:rsidR="00567617" w:rsidRDefault="003A6929">
      <w:pPr>
        <w:numPr>
          <w:ilvl w:val="0"/>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Transcripts</w:t>
      </w:r>
    </w:p>
    <w:p w14:paraId="00000036" w14:textId="77777777" w:rsidR="00567617" w:rsidRDefault="003A6929">
      <w:pPr>
        <w:numPr>
          <w:ilvl w:val="0"/>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Filing system</w:t>
      </w:r>
    </w:p>
    <w:p w14:paraId="00000037" w14:textId="77777777" w:rsidR="00567617" w:rsidRDefault="003A6929">
      <w:pPr>
        <w:numPr>
          <w:ilvl w:val="0"/>
          <w:numId w:val="1"/>
        </w:numPr>
        <w:spacing w:line="240" w:lineRule="auto"/>
        <w:rPr>
          <w:rFonts w:ascii="EB Garamond" w:eastAsia="EB Garamond" w:hAnsi="EB Garamond" w:cs="EB Garamond"/>
          <w:sz w:val="24"/>
          <w:szCs w:val="24"/>
        </w:rPr>
      </w:pPr>
      <w:r>
        <w:rPr>
          <w:rFonts w:ascii="EB Garamond" w:eastAsia="EB Garamond" w:hAnsi="EB Garamond" w:cs="EB Garamond"/>
          <w:sz w:val="24"/>
          <w:szCs w:val="24"/>
        </w:rPr>
        <w:t>Excerpts</w:t>
      </w:r>
    </w:p>
    <w:p w14:paraId="00000038" w14:textId="77777777" w:rsidR="00567617" w:rsidRDefault="00567617">
      <w:pPr>
        <w:spacing w:line="240" w:lineRule="auto"/>
        <w:rPr>
          <w:rFonts w:ascii="EB Garamond" w:eastAsia="EB Garamond" w:hAnsi="EB Garamond" w:cs="EB Garamond"/>
          <w:sz w:val="24"/>
          <w:szCs w:val="24"/>
        </w:rPr>
      </w:pPr>
    </w:p>
    <w:p w14:paraId="00000039" w14:textId="77777777" w:rsidR="00567617" w:rsidRDefault="003A6929">
      <w:pPr>
        <w:spacing w:line="240" w:lineRule="auto"/>
        <w:rPr>
          <w:rFonts w:ascii="EB Garamond" w:eastAsia="EB Garamond" w:hAnsi="EB Garamond" w:cs="EB Garamond"/>
          <w:b/>
          <w:sz w:val="24"/>
          <w:szCs w:val="24"/>
        </w:rPr>
      </w:pPr>
      <w:r>
        <w:rPr>
          <w:rFonts w:ascii="EB Garamond" w:eastAsia="EB Garamond" w:hAnsi="EB Garamond" w:cs="EB Garamond"/>
          <w:b/>
          <w:sz w:val="24"/>
          <w:szCs w:val="24"/>
        </w:rPr>
        <w:t>Transcriptions</w:t>
      </w:r>
    </w:p>
    <w:p w14:paraId="0000003A" w14:textId="77777777" w:rsidR="00567617" w:rsidRDefault="003A6929">
      <w:pPr>
        <w:numPr>
          <w:ilvl w:val="0"/>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Tradition of writing down oral history interviews</w:t>
      </w:r>
    </w:p>
    <w:p w14:paraId="0000003B" w14:textId="77777777" w:rsidR="00567617" w:rsidRDefault="003A6929">
      <w:pPr>
        <w:numPr>
          <w:ilvl w:val="0"/>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Decide whether word for word or edited for readability</w:t>
      </w:r>
    </w:p>
    <w:p w14:paraId="0000003C" w14:textId="77777777" w:rsidR="00567617" w:rsidRDefault="003A6929">
      <w:pPr>
        <w:numPr>
          <w:ilvl w:val="0"/>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Basic info: </w:t>
      </w:r>
    </w:p>
    <w:p w14:paraId="0000003D" w14:textId="77777777" w:rsidR="00567617" w:rsidRDefault="003A6929">
      <w:pPr>
        <w:numPr>
          <w:ilvl w:val="1"/>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Complete name of narrator and interviewer</w:t>
      </w:r>
    </w:p>
    <w:p w14:paraId="0000003E" w14:textId="77777777" w:rsidR="00567617" w:rsidRDefault="003A6929">
      <w:pPr>
        <w:numPr>
          <w:ilvl w:val="1"/>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Date and place of interview</w:t>
      </w:r>
    </w:p>
    <w:p w14:paraId="0000003F" w14:textId="77777777" w:rsidR="00567617" w:rsidRDefault="003A6929">
      <w:pPr>
        <w:numPr>
          <w:ilvl w:val="0"/>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Optional</w:t>
      </w:r>
    </w:p>
    <w:p w14:paraId="00000040" w14:textId="77777777" w:rsidR="00567617" w:rsidRDefault="003A6929">
      <w:pPr>
        <w:numPr>
          <w:ilvl w:val="1"/>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Length of Interview</w:t>
      </w:r>
    </w:p>
    <w:p w14:paraId="00000041" w14:textId="77777777" w:rsidR="00567617" w:rsidRDefault="003A6929">
      <w:pPr>
        <w:numPr>
          <w:ilvl w:val="1"/>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File name of recording</w:t>
      </w:r>
    </w:p>
    <w:p w14:paraId="00000042" w14:textId="77777777" w:rsidR="00567617" w:rsidRDefault="003A6929">
      <w:pPr>
        <w:numPr>
          <w:ilvl w:val="1"/>
          <w:numId w:val="4"/>
        </w:numPr>
        <w:spacing w:line="240" w:lineRule="auto"/>
        <w:rPr>
          <w:rFonts w:ascii="EB Garamond" w:eastAsia="EB Garamond" w:hAnsi="EB Garamond" w:cs="EB Garamond"/>
          <w:sz w:val="24"/>
          <w:szCs w:val="24"/>
        </w:rPr>
      </w:pPr>
      <w:r>
        <w:rPr>
          <w:rFonts w:ascii="EB Garamond" w:eastAsia="EB Garamond" w:hAnsi="EB Garamond" w:cs="EB Garamond"/>
          <w:sz w:val="24"/>
          <w:szCs w:val="24"/>
        </w:rPr>
        <w:t>Key words</w:t>
      </w:r>
    </w:p>
    <w:p w14:paraId="00000043" w14:textId="77777777" w:rsidR="00567617" w:rsidRDefault="003A6929">
      <w:pPr>
        <w:numPr>
          <w:ilvl w:val="1"/>
          <w:numId w:val="4"/>
        </w:numPr>
        <w:spacing w:line="240" w:lineRule="auto"/>
        <w:rPr>
          <w:rFonts w:ascii="EB Garamond" w:eastAsia="EB Garamond" w:hAnsi="EB Garamond" w:cs="EB Garamond"/>
          <w:sz w:val="24"/>
          <w:szCs w:val="24"/>
        </w:rPr>
      </w:pPr>
      <w:bookmarkStart w:id="0" w:name="_gjdgxs" w:colFirst="0" w:colLast="0"/>
      <w:bookmarkEnd w:id="0"/>
      <w:r>
        <w:rPr>
          <w:rFonts w:ascii="EB Garamond" w:eastAsia="EB Garamond" w:hAnsi="EB Garamond" w:cs="EB Garamond"/>
          <w:sz w:val="24"/>
          <w:szCs w:val="24"/>
        </w:rPr>
        <w:t>Link to page in research diary</w:t>
      </w:r>
    </w:p>
    <w:p w14:paraId="00000044"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There are different kinds of transcriptions</w:t>
      </w:r>
    </w:p>
    <w:p w14:paraId="00000045" w14:textId="77777777" w:rsidR="00567617" w:rsidRDefault="003A6929">
      <w:pPr>
        <w:numPr>
          <w:ilvl w:val="1"/>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Verbatim, with gestures, pauses, other expressions</w:t>
      </w:r>
    </w:p>
    <w:p w14:paraId="00000046" w14:textId="77777777" w:rsidR="00567617" w:rsidRDefault="003A6929">
      <w:pPr>
        <w:numPr>
          <w:ilvl w:val="1"/>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Verbatim</w:t>
      </w:r>
    </w:p>
    <w:p w14:paraId="00000047" w14:textId="77777777" w:rsidR="00567617" w:rsidRDefault="003A6929">
      <w:pPr>
        <w:numPr>
          <w:ilvl w:val="1"/>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Edited for readability</w:t>
      </w:r>
    </w:p>
    <w:p w14:paraId="00000048" w14:textId="77777777" w:rsidR="00567617" w:rsidRDefault="003A6929">
      <w:pPr>
        <w:numPr>
          <w:ilvl w:val="1"/>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Bare-bone transcript, only the parts needed for final project</w:t>
      </w:r>
    </w:p>
    <w:p w14:paraId="00000049" w14:textId="1E8677CA"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Even the most faithful transcription will change something. At least punctuation has to be added</w:t>
      </w:r>
    </w:p>
    <w:p w14:paraId="0000004A"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lastRenderedPageBreak/>
        <w:t>Transcripts loose accent, tone of voice, flavor of the interview; a skill to transcribe well (balance between readability and character of the interview).</w:t>
      </w:r>
    </w:p>
    <w:p w14:paraId="0000004B"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Be patient, it takes a really long time</w:t>
      </w:r>
    </w:p>
    <w:p w14:paraId="0000004D" w14:textId="6F8D4621" w:rsidR="00567617" w:rsidRDefault="00FD7CD0">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Some apps will transcribe for you and you just have to proof read </w:t>
      </w:r>
    </w:p>
    <w:p w14:paraId="0000004E"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Work with the same identification system across all your interviews for consistency</w:t>
      </w:r>
    </w:p>
    <w:p w14:paraId="0000004F"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Work with the same style across your interviews</w:t>
      </w:r>
    </w:p>
    <w:p w14:paraId="00000050"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If you can’t understand write [inaudible] to indicate missing parts</w:t>
      </w:r>
    </w:p>
    <w:p w14:paraId="00000051"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Write “END OF INTERVIEW”, centralized, at the end</w:t>
      </w:r>
    </w:p>
    <w:p w14:paraId="00000052"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Check transcription </w:t>
      </w:r>
    </w:p>
    <w:p w14:paraId="00000053"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Print final draft</w:t>
      </w:r>
    </w:p>
    <w:p w14:paraId="00000054" w14:textId="77777777" w:rsidR="00567617" w:rsidRDefault="003A6929">
      <w:pPr>
        <w:numPr>
          <w:ilvl w:val="0"/>
          <w:numId w:val="3"/>
        </w:numPr>
        <w:spacing w:line="240" w:lineRule="auto"/>
        <w:rPr>
          <w:rFonts w:ascii="EB Garamond" w:eastAsia="EB Garamond" w:hAnsi="EB Garamond" w:cs="EB Garamond"/>
          <w:sz w:val="24"/>
          <w:szCs w:val="24"/>
        </w:rPr>
      </w:pPr>
      <w:r>
        <w:rPr>
          <w:rFonts w:ascii="EB Garamond" w:eastAsia="EB Garamond" w:hAnsi="EB Garamond" w:cs="EB Garamond"/>
          <w:sz w:val="24"/>
          <w:szCs w:val="24"/>
        </w:rPr>
        <w:t>More difficult when working across languages</w:t>
      </w:r>
    </w:p>
    <w:p w14:paraId="00000055" w14:textId="77777777" w:rsidR="00567617" w:rsidRDefault="00567617">
      <w:pPr>
        <w:spacing w:line="240" w:lineRule="auto"/>
        <w:rPr>
          <w:rFonts w:ascii="EB Garamond" w:eastAsia="EB Garamond" w:hAnsi="EB Garamond" w:cs="EB Garamond"/>
          <w:sz w:val="24"/>
          <w:szCs w:val="24"/>
        </w:rPr>
      </w:pPr>
    </w:p>
    <w:p w14:paraId="19A06D73" w14:textId="77777777" w:rsidR="00F16A6C" w:rsidRDefault="003A6929">
      <w:pPr>
        <w:spacing w:line="240" w:lineRule="auto"/>
        <w:rPr>
          <w:rFonts w:ascii="EB Garamond" w:eastAsia="EB Garamond" w:hAnsi="EB Garamond" w:cs="EB Garamond"/>
          <w:sz w:val="24"/>
          <w:szCs w:val="24"/>
        </w:rPr>
      </w:pPr>
      <w:r>
        <w:rPr>
          <w:rFonts w:ascii="EB Garamond" w:eastAsia="EB Garamond" w:hAnsi="EB Garamond" w:cs="EB Garamond"/>
          <w:sz w:val="24"/>
          <w:szCs w:val="24"/>
        </w:rPr>
        <w:t>Sample Transcription guide at:</w:t>
      </w:r>
      <w:r w:rsidR="00F16A6C" w:rsidRPr="00F16A6C">
        <w:t xml:space="preserve"> </w:t>
      </w:r>
      <w:hyperlink r:id="rId9" w:history="1">
        <w:r w:rsidR="00F16A6C" w:rsidRPr="00A71911">
          <w:rPr>
            <w:rStyle w:val="Hyperlink"/>
            <w:rFonts w:ascii="EB Garamond" w:eastAsia="EB Garamond" w:hAnsi="EB Garamond" w:cs="EB Garamond"/>
            <w:sz w:val="24"/>
            <w:szCs w:val="24"/>
          </w:rPr>
          <w:t>https://www.baylor.edu/old/2021-02/_oralhistory/doc.php/14142.pdf</w:t>
        </w:r>
      </w:hyperlink>
      <w:r w:rsidR="00F16A6C">
        <w:rPr>
          <w:rFonts w:ascii="EB Garamond" w:eastAsia="EB Garamond" w:hAnsi="EB Garamond" w:cs="EB Garamond"/>
          <w:sz w:val="24"/>
          <w:szCs w:val="24"/>
        </w:rPr>
        <w:t xml:space="preserve"> </w:t>
      </w:r>
    </w:p>
    <w:p w14:paraId="00000057" w14:textId="1102205E" w:rsidR="00567617" w:rsidRDefault="003A6929">
      <w:pPr>
        <w:spacing w:line="240" w:lineRule="auto"/>
        <w:rPr>
          <w:rFonts w:ascii="EB Garamond" w:eastAsia="EB Garamond" w:hAnsi="EB Garamond" w:cs="EB Garamond"/>
          <w:sz w:val="24"/>
          <w:szCs w:val="24"/>
        </w:rPr>
      </w:pPr>
      <w:r>
        <w:rPr>
          <w:rFonts w:ascii="EB Garamond" w:eastAsia="EB Garamond" w:hAnsi="EB Garamond" w:cs="EB Garamond"/>
          <w:sz w:val="24"/>
          <w:szCs w:val="24"/>
        </w:rPr>
        <w:t xml:space="preserve">Sample transcript: e.g. </w:t>
      </w:r>
      <w:hyperlink r:id="rId10">
        <w:r>
          <w:rPr>
            <w:rFonts w:ascii="EB Garamond" w:eastAsia="EB Garamond" w:hAnsi="EB Garamond" w:cs="EB Garamond"/>
            <w:color w:val="0563C1"/>
            <w:sz w:val="24"/>
            <w:szCs w:val="24"/>
            <w:u w:val="single"/>
          </w:rPr>
          <w:t>https://www.smith.edu/libraries/libs/ssc/vof/transcripts/Acey.pdf</w:t>
        </w:r>
      </w:hyperlink>
    </w:p>
    <w:p w14:paraId="00000058" w14:textId="3A938A34" w:rsidR="00567617" w:rsidRDefault="00567617">
      <w:pPr>
        <w:spacing w:line="240" w:lineRule="auto"/>
        <w:rPr>
          <w:rFonts w:ascii="EB Garamond" w:eastAsia="EB Garamond" w:hAnsi="EB Garamond" w:cs="EB Garamond"/>
          <w:sz w:val="24"/>
          <w:szCs w:val="24"/>
        </w:rPr>
      </w:pPr>
    </w:p>
    <w:sectPr w:rsidR="0056761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EB Garamond">
    <w:altName w:val="Cambria Math"/>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583E"/>
    <w:multiLevelType w:val="multilevel"/>
    <w:tmpl w:val="200A722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Consolas" w:eastAsia="Consolas" w:hAnsi="Consolas" w:cs="Consolas"/>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351B162E"/>
    <w:multiLevelType w:val="multilevel"/>
    <w:tmpl w:val="20F26A1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Consolas" w:eastAsia="Consolas" w:hAnsi="Consolas" w:cs="Consolas"/>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39121445"/>
    <w:multiLevelType w:val="multilevel"/>
    <w:tmpl w:val="9C40CA1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Consolas" w:eastAsia="Consolas" w:hAnsi="Consolas" w:cs="Consolas"/>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4A560CC8"/>
    <w:multiLevelType w:val="multilevel"/>
    <w:tmpl w:val="2034DDF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4B6E09B1"/>
    <w:multiLevelType w:val="multilevel"/>
    <w:tmpl w:val="E1B6BD5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Consolas" w:eastAsia="Consolas" w:hAnsi="Consolas" w:cs="Consolas"/>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1337463270">
    <w:abstractNumId w:val="3"/>
  </w:num>
  <w:num w:numId="2" w16cid:durableId="1549493969">
    <w:abstractNumId w:val="0"/>
  </w:num>
  <w:num w:numId="3" w16cid:durableId="193926889">
    <w:abstractNumId w:val="4"/>
  </w:num>
  <w:num w:numId="4" w16cid:durableId="988441100">
    <w:abstractNumId w:val="1"/>
  </w:num>
  <w:num w:numId="5" w16cid:durableId="1710953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617"/>
    <w:rsid w:val="003A6929"/>
    <w:rsid w:val="00567617"/>
    <w:rsid w:val="008A1C90"/>
    <w:rsid w:val="00F16A6C"/>
    <w:rsid w:val="00F61D20"/>
    <w:rsid w:val="00FD7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57FB3"/>
  <w15:docId w15:val="{A646DDE2-8312-0F41-81F5-8209BD46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FD7CD0"/>
    <w:rPr>
      <w:color w:val="0000FF" w:themeColor="hyperlink"/>
      <w:u w:val="single"/>
    </w:rPr>
  </w:style>
  <w:style w:type="character" w:customStyle="1" w:styleId="UnresolvedMention1">
    <w:name w:val="Unresolved Mention1"/>
    <w:basedOn w:val="DefaultParagraphFont"/>
    <w:uiPriority w:val="99"/>
    <w:semiHidden/>
    <w:unhideWhenUsed/>
    <w:rsid w:val="00FD7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archives.si.edu/history/how-do-oral-histor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smith.edu/libraries/libs/ssc/vof/transcripts/Acey.pdf" TargetMode="External"/><Relationship Id="rId4" Type="http://schemas.openxmlformats.org/officeDocument/2006/relationships/numbering" Target="numbering.xml"/><Relationship Id="rId9" Type="http://schemas.openxmlformats.org/officeDocument/2006/relationships/hyperlink" Target="https://www.baylor.edu/old/2021-02/_oralhistory/doc.php/1414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d929a8-3e1d-42e2-9ab9-9eb2e69945a1">
      <Terms xmlns="http://schemas.microsoft.com/office/infopath/2007/PartnerControls"/>
    </lcf76f155ced4ddcb4097134ff3c332f>
    <TaxCatchAll xmlns="be4ae27e-d90c-4b42-bce2-61978912cf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7AEC094577344FA60E2A65B03B51B9" ma:contentTypeVersion="14" ma:contentTypeDescription="Create a new document." ma:contentTypeScope="" ma:versionID="dd7beba1831ed69756ccb5fc3981fa74">
  <xsd:schema xmlns:xsd="http://www.w3.org/2001/XMLSchema" xmlns:xs="http://www.w3.org/2001/XMLSchema" xmlns:p="http://schemas.microsoft.com/office/2006/metadata/properties" xmlns:ns2="27d929a8-3e1d-42e2-9ab9-9eb2e69945a1" xmlns:ns3="be4ae27e-d90c-4b42-bce2-61978912cf06" targetNamespace="http://schemas.microsoft.com/office/2006/metadata/properties" ma:root="true" ma:fieldsID="4713ecc83111df641cdd9b12d4511d39" ns2:_="" ns3:_="">
    <xsd:import namespace="27d929a8-3e1d-42e2-9ab9-9eb2e69945a1"/>
    <xsd:import namespace="be4ae27e-d90c-4b42-bce2-61978912cf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d929a8-3e1d-42e2-9ab9-9eb2e6994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ae27e-d90c-4b42-bce2-61978912cf0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7cff544-55ef-43a6-a19e-b6d9f3d343dc}" ma:internalName="TaxCatchAll" ma:showField="CatchAllData" ma:web="be4ae27e-d90c-4b42-bce2-61978912cf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01A2B2-C951-4A46-B5E9-CB2BA42DDED2}">
  <ds:schemaRefs>
    <ds:schemaRef ds:uri="http://schemas.microsoft.com/office/2006/metadata/properties"/>
    <ds:schemaRef ds:uri="http://schemas.microsoft.com/office/infopath/2007/PartnerControls"/>
    <ds:schemaRef ds:uri="27d929a8-3e1d-42e2-9ab9-9eb2e69945a1"/>
    <ds:schemaRef ds:uri="be4ae27e-d90c-4b42-bce2-61978912cf06"/>
  </ds:schemaRefs>
</ds:datastoreItem>
</file>

<file path=customXml/itemProps2.xml><?xml version="1.0" encoding="utf-8"?>
<ds:datastoreItem xmlns:ds="http://schemas.openxmlformats.org/officeDocument/2006/customXml" ds:itemID="{CF916427-62F1-45CF-B17B-47A514A550D5}">
  <ds:schemaRefs>
    <ds:schemaRef ds:uri="http://schemas.microsoft.com/sharepoint/v3/contenttype/forms"/>
  </ds:schemaRefs>
</ds:datastoreItem>
</file>

<file path=customXml/itemProps3.xml><?xml version="1.0" encoding="utf-8"?>
<ds:datastoreItem xmlns:ds="http://schemas.openxmlformats.org/officeDocument/2006/customXml" ds:itemID="{9B8C11E6-8264-4F47-B42A-6691692D9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929a8-3e1d-42e2-9ab9-9eb2e69945a1"/>
    <ds:schemaRef ds:uri="be4ae27e-d90c-4b42-bce2-61978912c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621</Words>
  <Characters>3326</Characters>
  <Application>Microsoft Office Word</Application>
  <DocSecurity>0</DocSecurity>
  <Lines>97</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Thorn</dc:creator>
  <cp:lastModifiedBy>Elvira Viktória Tamus</cp:lastModifiedBy>
  <cp:revision>3</cp:revision>
  <dcterms:created xsi:type="dcterms:W3CDTF">2024-01-04T14:37:00Z</dcterms:created>
  <dcterms:modified xsi:type="dcterms:W3CDTF">2026-02-25T16:46:00Z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0x010100877AEC094577344FA60E2A65B03B51B9</vt:lpwstr>
  </property>
</Properties>
</file>